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42077" w:rsidRPr="00830866" w:rsidRDefault="00542077" w:rsidP="002541BB">
      <w:pPr>
        <w:spacing w:before="100" w:beforeAutospacing="1" w:after="100" w:afterAutospacing="1" w:line="240" w:lineRule="auto"/>
        <w:ind w:right="707"/>
        <w:jc w:val="both"/>
        <w:rPr>
          <w:rFonts w:ascii="Arial Unicode MS" w:eastAsia="Arial Unicode MS" w:hAnsi="Arial Unicode MS" w:cs="Arial Unicode MS"/>
          <w:sz w:val="24"/>
          <w:szCs w:val="24"/>
          <w:lang w:eastAsia="fi-FI"/>
        </w:rPr>
      </w:pPr>
      <w:bookmarkStart w:id="0" w:name="_GoBack"/>
      <w:bookmarkEnd w:id="0"/>
    </w:p>
    <w:p w:rsidR="00F91593" w:rsidRDefault="005F6F75" w:rsidP="002541BB">
      <w:pPr>
        <w:spacing w:before="100" w:beforeAutospacing="1" w:after="100" w:afterAutospacing="1" w:line="240" w:lineRule="auto"/>
        <w:ind w:left="720" w:right="707"/>
        <w:jc w:val="both"/>
        <w:rPr>
          <w:rFonts w:ascii="Arial Unicode MS" w:eastAsia="Arial Unicode MS" w:hAnsi="Arial Unicode MS" w:cs="Arial Unicode MS"/>
          <w:b/>
          <w:color w:val="808080" w:themeColor="background1" w:themeShade="80"/>
          <w:sz w:val="36"/>
          <w:szCs w:val="24"/>
          <w:lang w:eastAsia="fi-FI"/>
        </w:rPr>
      </w:pPr>
      <w:r w:rsidRPr="00F86772">
        <w:rPr>
          <w:rFonts w:ascii="Arial Unicode MS" w:eastAsia="Arial Unicode MS" w:hAnsi="Arial Unicode MS" w:cs="Arial Unicode MS"/>
          <w:i/>
          <w:noProof/>
          <w:color w:val="808080" w:themeColor="background1" w:themeShade="80"/>
          <w:sz w:val="24"/>
          <w:szCs w:val="24"/>
          <w:lang w:eastAsia="fi-FI"/>
        </w:rPr>
        <w:drawing>
          <wp:anchor distT="0" distB="0" distL="114300" distR="114300" simplePos="0" relativeHeight="251674624" behindDoc="0" locked="0" layoutInCell="1" allowOverlap="1" wp14:anchorId="49249E63" wp14:editId="1CDD1163">
            <wp:simplePos x="0" y="0"/>
            <wp:positionH relativeFrom="margin">
              <wp:posOffset>947420</wp:posOffset>
            </wp:positionH>
            <wp:positionV relativeFrom="margin">
              <wp:posOffset>470535</wp:posOffset>
            </wp:positionV>
            <wp:extent cx="3836670" cy="783590"/>
            <wp:effectExtent l="0" t="0" r="0" b="0"/>
            <wp:wrapSquare wrapText="bothSides"/>
            <wp:docPr id="1" name="Kuva 3" descr="E:\Anne\fenix\Markkinointi\logot\TURUN_KRIISIKESKUS_LOGO_GREEN_RGB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nne\fenix\Markkinointi\logot\TURUN_KRIISIKESKUS_LOGO_GREEN_RGB_LAR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F75" w:rsidRDefault="005F6F75" w:rsidP="002541BB">
      <w:pPr>
        <w:spacing w:before="100" w:beforeAutospacing="1" w:after="0" w:line="240" w:lineRule="auto"/>
        <w:ind w:right="707"/>
        <w:jc w:val="center"/>
        <w:rPr>
          <w:rFonts w:ascii="Arial Unicode MS" w:eastAsia="Arial Unicode MS" w:hAnsi="Arial Unicode MS" w:cs="Arial Unicode MS"/>
          <w:i/>
          <w:color w:val="808080" w:themeColor="background1" w:themeShade="80"/>
          <w:sz w:val="24"/>
          <w:szCs w:val="24"/>
          <w:lang w:eastAsia="fi-FI"/>
        </w:rPr>
      </w:pPr>
    </w:p>
    <w:p w:rsidR="00314E92" w:rsidRPr="00AB0FEA" w:rsidRDefault="00314E92" w:rsidP="002541BB">
      <w:pPr>
        <w:spacing w:before="100" w:beforeAutospacing="1" w:after="0" w:line="240" w:lineRule="auto"/>
        <w:ind w:right="707"/>
        <w:jc w:val="center"/>
        <w:rPr>
          <w:rFonts w:ascii="Arial Unicode MS" w:eastAsia="Arial Unicode MS" w:hAnsi="Arial Unicode MS" w:cs="Arial Unicode MS"/>
          <w:i/>
          <w:color w:val="808080" w:themeColor="background1" w:themeShade="80"/>
          <w:sz w:val="24"/>
          <w:szCs w:val="24"/>
          <w:lang w:eastAsia="fi-FI"/>
        </w:rPr>
      </w:pPr>
      <w:r w:rsidRPr="00314E92">
        <w:rPr>
          <w:rFonts w:ascii="Arial Unicode MS" w:eastAsia="Arial Unicode MS" w:hAnsi="Arial Unicode MS" w:cs="Arial Unicode MS"/>
          <w:i/>
          <w:color w:val="808080" w:themeColor="background1" w:themeShade="80"/>
          <w:sz w:val="24"/>
          <w:szCs w:val="24"/>
          <w:lang w:eastAsia="fi-FI"/>
        </w:rPr>
        <w:t>”Parasta sururyhmässä</w:t>
      </w:r>
      <w:r w:rsidRPr="00AB0FEA">
        <w:rPr>
          <w:rFonts w:ascii="Arial Unicode MS" w:eastAsia="Arial Unicode MS" w:hAnsi="Arial Unicode MS" w:cs="Arial Unicode MS"/>
          <w:i/>
          <w:color w:val="808080" w:themeColor="background1" w:themeShade="80"/>
          <w:sz w:val="24"/>
          <w:szCs w:val="24"/>
          <w:lang w:eastAsia="fi-FI"/>
        </w:rPr>
        <w:t xml:space="preserve"> on ollut se, että täällä on myös muita, jotka ovat menettäneet äidin tai isän.”</w:t>
      </w:r>
    </w:p>
    <w:p w:rsidR="00314E92" w:rsidRPr="00314E92" w:rsidRDefault="001058CC" w:rsidP="002541BB">
      <w:pPr>
        <w:spacing w:after="100" w:afterAutospacing="1" w:line="240" w:lineRule="auto"/>
        <w:ind w:right="707"/>
        <w:jc w:val="center"/>
        <w:rPr>
          <w:rFonts w:ascii="Arial Unicode MS" w:eastAsia="Arial Unicode MS" w:hAnsi="Arial Unicode MS" w:cs="Arial Unicode MS"/>
          <w:i/>
          <w:color w:val="808080" w:themeColor="background1" w:themeShade="80"/>
          <w:sz w:val="24"/>
          <w:szCs w:val="24"/>
          <w:lang w:eastAsia="fi-FI"/>
        </w:rPr>
      </w:pPr>
      <w:r>
        <w:rPr>
          <w:rFonts w:ascii="Arial Unicode MS" w:eastAsia="Arial Unicode MS" w:hAnsi="Arial Unicode MS" w:cs="Arial Unicode MS"/>
          <w:i/>
          <w:color w:val="808080" w:themeColor="background1" w:themeShade="80"/>
          <w:sz w:val="24"/>
          <w:szCs w:val="24"/>
          <w:lang w:eastAsia="fi-FI"/>
        </w:rPr>
        <w:t>–</w:t>
      </w:r>
      <w:r w:rsidR="00314E92">
        <w:rPr>
          <w:rFonts w:ascii="Arial Unicode MS" w:eastAsia="Arial Unicode MS" w:hAnsi="Arial Unicode MS" w:cs="Arial Unicode MS"/>
          <w:i/>
          <w:color w:val="808080" w:themeColor="background1" w:themeShade="80"/>
          <w:sz w:val="24"/>
          <w:szCs w:val="24"/>
          <w:lang w:eastAsia="fi-FI"/>
        </w:rPr>
        <w:t xml:space="preserve"> poika, </w:t>
      </w:r>
      <w:r w:rsidR="00314E92" w:rsidRPr="00AB0FEA">
        <w:rPr>
          <w:rFonts w:ascii="Arial Unicode MS" w:eastAsia="Arial Unicode MS" w:hAnsi="Arial Unicode MS" w:cs="Arial Unicode MS"/>
          <w:i/>
          <w:color w:val="808080" w:themeColor="background1" w:themeShade="80"/>
          <w:sz w:val="24"/>
          <w:szCs w:val="24"/>
          <w:lang w:eastAsia="fi-FI"/>
        </w:rPr>
        <w:t>13 vuotta</w:t>
      </w:r>
    </w:p>
    <w:p w:rsidR="002541BB" w:rsidRDefault="00DD7E0D" w:rsidP="002541BB">
      <w:pPr>
        <w:spacing w:after="0" w:line="240" w:lineRule="auto"/>
        <w:ind w:right="707"/>
        <w:jc w:val="both"/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</w:pPr>
      <w:r w:rsidRPr="00AB0FEA">
        <w:rPr>
          <w:rFonts w:ascii="Arial Unicode MS" w:eastAsia="Arial Unicode MS" w:hAnsi="Arial Unicode MS" w:cs="Arial Unicode MS"/>
          <w:noProof/>
          <w:color w:val="808080" w:themeColor="background1" w:themeShade="80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5E7695" wp14:editId="6FF7F7BC">
                <wp:simplePos x="0" y="0"/>
                <wp:positionH relativeFrom="column">
                  <wp:posOffset>5915660</wp:posOffset>
                </wp:positionH>
                <wp:positionV relativeFrom="paragraph">
                  <wp:posOffset>465842</wp:posOffset>
                </wp:positionV>
                <wp:extent cx="200841" cy="165026"/>
                <wp:effectExtent l="0" t="0" r="8890" b="6985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841" cy="165026"/>
                        </a:xfrm>
                        <a:prstGeom prst="ellipse">
                          <a:avLst/>
                        </a:prstGeom>
                        <a:solidFill>
                          <a:srgbClr val="3BE0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5708D7" id="Oval 6" o:spid="_x0000_s1026" style="position:absolute;margin-left:465.8pt;margin-top:36.7pt;width:15.8pt;height:1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" fillcolor="#3be020" stroked="f"/>
            </w:pict>
          </mc:Fallback>
        </mc:AlternateContent>
      </w:r>
      <w:r w:rsidR="00542077" w:rsidRPr="00FF7390">
        <w:rPr>
          <w:rFonts w:ascii="Arial Unicode MS" w:eastAsia="Arial Unicode MS" w:hAnsi="Arial Unicode MS" w:cs="Arial Unicode MS"/>
          <w:b/>
          <w:color w:val="808080" w:themeColor="background1" w:themeShade="80"/>
          <w:sz w:val="36"/>
          <w:szCs w:val="24"/>
          <w:lang w:eastAsia="fi-FI"/>
        </w:rPr>
        <w:t>Lasten sururyhm</w:t>
      </w:r>
      <w:r w:rsidR="00FF7390">
        <w:rPr>
          <w:rFonts w:ascii="Arial Unicode MS" w:eastAsia="Arial Unicode MS" w:hAnsi="Arial Unicode MS" w:cs="Arial Unicode MS"/>
          <w:b/>
          <w:color w:val="808080" w:themeColor="background1" w:themeShade="80"/>
          <w:sz w:val="36"/>
          <w:szCs w:val="24"/>
          <w:lang w:eastAsia="fi-FI"/>
        </w:rPr>
        <w:t xml:space="preserve">ä </w:t>
      </w:r>
      <w:r w:rsidR="00A56B0D" w:rsidRPr="00AB0FEA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on </w:t>
      </w:r>
      <w:r w:rsidR="00BE240D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koulutettujen ohjaajien vetämä </w:t>
      </w:r>
      <w:r w:rsidR="00F91593" w:rsidRPr="00AB0FEA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vertaistukiryhmä</w:t>
      </w:r>
      <w:r w:rsidR="00A56B0D" w:rsidRPr="00AB0FEA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</w:t>
      </w:r>
      <w:r w:rsidR="00433A64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kouluikäisille </w:t>
      </w:r>
      <w:r w:rsidR="00A56B0D" w:rsidRPr="00AB0FEA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lapsille ja nuorille</w:t>
      </w:r>
      <w:r w:rsidR="00314E92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, joiden läheinen</w:t>
      </w:r>
      <w:r w:rsidR="00CA6133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</w:t>
      </w:r>
      <w:r w:rsidR="001F5111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(vanhempi, isovanhempi tai </w:t>
      </w:r>
      <w:r w:rsidR="001702E4" w:rsidRPr="001702E4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sisarus</w:t>
      </w:r>
      <w:r w:rsidR="001F5111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) </w:t>
      </w:r>
      <w:r w:rsidR="00314E92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on kuollut</w:t>
      </w:r>
      <w:r w:rsidR="002541BB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.</w:t>
      </w:r>
      <w:r w:rsidR="00277FE9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</w:t>
      </w:r>
      <w:r w:rsidR="001702E4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Ryhmässä lasta tuetaan</w:t>
      </w:r>
      <w:r w:rsidR="00BE240D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menetyksen läpikäymisessä sekä puhutaan kuolemasta </w:t>
      </w:r>
      <w:r w:rsidR="00CF2C41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lapsen ikäkaudelle sopivin keinoin</w:t>
      </w:r>
      <w:r w:rsidR="001702E4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.</w:t>
      </w:r>
      <w:r w:rsidR="00277FE9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Luovuus ja toiminnallisuus ovat vahvasti läsnä ja</w:t>
      </w:r>
      <w:r w:rsidR="00BE240D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</w:t>
      </w:r>
      <w:r w:rsidR="00277FE9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r</w:t>
      </w:r>
      <w:r w:rsidR="002541BB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yhmä</w:t>
      </w:r>
      <w:r w:rsidR="00277FE9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ssä </w:t>
      </w:r>
      <w:r w:rsidR="002541BB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voidaan</w:t>
      </w:r>
      <w:r w:rsidR="00277FE9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</w:t>
      </w:r>
      <w:r w:rsidR="002541BB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esimerkiksi </w:t>
      </w:r>
      <w:r w:rsidR="008B302B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tutkia surua askartelun tai tarinoiden kertomisen avulla.</w:t>
      </w:r>
    </w:p>
    <w:p w:rsidR="002541BB" w:rsidRDefault="002541BB" w:rsidP="002541BB">
      <w:pPr>
        <w:spacing w:after="0" w:line="240" w:lineRule="auto"/>
        <w:ind w:right="707"/>
        <w:jc w:val="both"/>
        <w:rPr>
          <w:rFonts w:ascii="Arial Unicode MS" w:eastAsia="Arial Unicode MS" w:hAnsi="Arial Unicode MS" w:cs="Arial Unicode MS"/>
          <w:color w:val="808080" w:themeColor="background1" w:themeShade="80"/>
          <w:sz w:val="20"/>
          <w:szCs w:val="24"/>
          <w:lang w:eastAsia="fi-FI"/>
        </w:rPr>
      </w:pPr>
    </w:p>
    <w:p w:rsidR="00312455" w:rsidRDefault="00312455" w:rsidP="002541BB">
      <w:pPr>
        <w:spacing w:after="0" w:line="240" w:lineRule="auto"/>
        <w:ind w:right="707"/>
        <w:jc w:val="both"/>
        <w:rPr>
          <w:rFonts w:ascii="Arial Unicode MS" w:eastAsia="Arial Unicode MS" w:hAnsi="Arial Unicode MS" w:cs="Arial Unicode MS"/>
          <w:color w:val="808080" w:themeColor="background1" w:themeShade="80"/>
          <w:sz w:val="20"/>
          <w:szCs w:val="24"/>
          <w:lang w:eastAsia="fi-FI"/>
        </w:rPr>
      </w:pPr>
    </w:p>
    <w:p w:rsidR="00312455" w:rsidRPr="00277FE9" w:rsidRDefault="00312455" w:rsidP="002541BB">
      <w:pPr>
        <w:spacing w:after="0" w:line="240" w:lineRule="auto"/>
        <w:ind w:right="707"/>
        <w:jc w:val="both"/>
        <w:rPr>
          <w:rFonts w:ascii="Arial Unicode MS" w:eastAsia="Arial Unicode MS" w:hAnsi="Arial Unicode MS" w:cs="Arial Unicode MS"/>
          <w:color w:val="808080" w:themeColor="background1" w:themeShade="80"/>
          <w:sz w:val="20"/>
          <w:szCs w:val="24"/>
          <w:lang w:eastAsia="fi-FI"/>
        </w:rPr>
      </w:pPr>
    </w:p>
    <w:p w:rsidR="00277FE9" w:rsidRDefault="00A3262C" w:rsidP="002541BB">
      <w:pPr>
        <w:spacing w:after="0" w:line="240" w:lineRule="auto"/>
        <w:ind w:right="707"/>
        <w:jc w:val="both"/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</w:pPr>
      <w:r w:rsidRPr="00A3262C">
        <w:rPr>
          <w:rFonts w:ascii="Arial Unicode MS" w:eastAsia="Arial Unicode MS" w:hAnsi="Arial Unicode MS" w:cs="Arial Unicode MS"/>
          <w:b/>
          <w:noProof/>
          <w:color w:val="808080" w:themeColor="background1" w:themeShade="80"/>
          <w:sz w:val="24"/>
          <w:szCs w:val="24"/>
          <w:lang w:eastAsia="fi-FI"/>
        </w:rPr>
        <w:drawing>
          <wp:anchor distT="0" distB="0" distL="114300" distR="114300" simplePos="0" relativeHeight="251666432" behindDoc="1" locked="0" layoutInCell="1" allowOverlap="1" wp14:anchorId="40C874B9" wp14:editId="6532A6EF">
            <wp:simplePos x="0" y="0"/>
            <wp:positionH relativeFrom="column">
              <wp:posOffset>-109855</wp:posOffset>
            </wp:positionH>
            <wp:positionV relativeFrom="paragraph">
              <wp:posOffset>587375</wp:posOffset>
            </wp:positionV>
            <wp:extent cx="1947545" cy="1947545"/>
            <wp:effectExtent l="0" t="0" r="0" b="0"/>
            <wp:wrapTight wrapText="bothSides">
              <wp:wrapPolygon edited="0">
                <wp:start x="8240" y="0"/>
                <wp:lineTo x="6972" y="211"/>
                <wp:lineTo x="2324" y="2747"/>
                <wp:lineTo x="1479" y="4648"/>
                <wp:lineTo x="211" y="6761"/>
                <wp:lineTo x="0" y="8240"/>
                <wp:lineTo x="0" y="13733"/>
                <wp:lineTo x="1479" y="16903"/>
                <wp:lineTo x="1479" y="17114"/>
                <wp:lineTo x="5282" y="20494"/>
                <wp:lineTo x="8029" y="21339"/>
                <wp:lineTo x="8451" y="21339"/>
                <wp:lineTo x="12888" y="21339"/>
                <wp:lineTo x="13311" y="21339"/>
                <wp:lineTo x="16269" y="20283"/>
                <wp:lineTo x="19860" y="17114"/>
                <wp:lineTo x="19860" y="16903"/>
                <wp:lineTo x="21339" y="13522"/>
                <wp:lineTo x="21339" y="8663"/>
                <wp:lineTo x="21128" y="6761"/>
                <wp:lineTo x="19438" y="4014"/>
                <wp:lineTo x="19227" y="2958"/>
                <wp:lineTo x="14790" y="423"/>
                <wp:lineTo x="13099" y="0"/>
                <wp:lineTo x="8240" y="0"/>
              </wp:wrapPolygon>
            </wp:wrapTight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94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62C">
        <w:rPr>
          <w:rFonts w:ascii="Arial Unicode MS" w:eastAsia="Arial Unicode MS" w:hAnsi="Arial Unicode MS" w:cs="Arial Unicode MS"/>
          <w:b/>
          <w:noProof/>
          <w:color w:val="808080" w:themeColor="background1" w:themeShade="80"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33B14D6" wp14:editId="6C9B32CD">
                <wp:simplePos x="0" y="0"/>
                <wp:positionH relativeFrom="column">
                  <wp:posOffset>-112395</wp:posOffset>
                </wp:positionH>
                <wp:positionV relativeFrom="paragraph">
                  <wp:posOffset>2026920</wp:posOffset>
                </wp:positionV>
                <wp:extent cx="518795" cy="518160"/>
                <wp:effectExtent l="0" t="0" r="0" b="0"/>
                <wp:wrapTight wrapText="bothSides">
                  <wp:wrapPolygon edited="0">
                    <wp:start x="5552" y="0"/>
                    <wp:lineTo x="0" y="3971"/>
                    <wp:lineTo x="0" y="15882"/>
                    <wp:lineTo x="4759" y="20647"/>
                    <wp:lineTo x="15863" y="20647"/>
                    <wp:lineTo x="20622" y="17471"/>
                    <wp:lineTo x="20622" y="2382"/>
                    <wp:lineTo x="15070" y="0"/>
                    <wp:lineTo x="5552" y="0"/>
                  </wp:wrapPolygon>
                </wp:wrapTight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795" cy="518160"/>
                        </a:xfrm>
                        <a:prstGeom prst="ellipse">
                          <a:avLst/>
                        </a:prstGeom>
                        <a:solidFill>
                          <a:srgbClr val="3BE0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E62C9C" id="Oval 6" o:spid="_x0000_s1026" style="position:absolute;margin-left:-8.85pt;margin-top:159.6pt;width:40.85pt;height:40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" fillcolor="#3be020" stroked="f">
                <w10:wrap type="tight"/>
              </v:oval>
            </w:pict>
          </mc:Fallback>
        </mc:AlternateContent>
      </w:r>
      <w:r w:rsidR="00277FE9" w:rsidRPr="00A3262C">
        <w:rPr>
          <w:rFonts w:ascii="Arial Unicode MS" w:eastAsia="Arial Unicode MS" w:hAnsi="Arial Unicode MS" w:cs="Arial Unicode MS"/>
          <w:b/>
          <w:noProof/>
          <w:color w:val="808080" w:themeColor="background1" w:themeShade="80"/>
          <w:sz w:val="24"/>
          <w:szCs w:val="24"/>
          <w:lang w:eastAsia="fi-FI"/>
        </w:rPr>
        <w:t>Ryhmä</w:t>
      </w:r>
      <w:r w:rsidR="00160AB0" w:rsidRPr="00A3262C">
        <w:rPr>
          <w:rFonts w:ascii="Arial Unicode MS" w:eastAsia="Arial Unicode MS" w:hAnsi="Arial Unicode MS" w:cs="Arial Unicode MS"/>
          <w:b/>
          <w:color w:val="808080" w:themeColor="background1" w:themeShade="80"/>
          <w:sz w:val="24"/>
          <w:szCs w:val="24"/>
          <w:lang w:eastAsia="fi-FI"/>
        </w:rPr>
        <w:t xml:space="preserve"> </w:t>
      </w:r>
      <w:r w:rsidR="002541BB" w:rsidRPr="002541BB">
        <w:rPr>
          <w:rFonts w:ascii="Arial Unicode MS" w:eastAsia="Arial Unicode MS" w:hAnsi="Arial Unicode MS" w:cs="Arial Unicode MS"/>
          <w:b/>
          <w:color w:val="808080" w:themeColor="background1" w:themeShade="80"/>
          <w:sz w:val="24"/>
          <w:szCs w:val="24"/>
          <w:lang w:eastAsia="fi-FI"/>
        </w:rPr>
        <w:t xml:space="preserve">alkaa </w:t>
      </w:r>
      <w:r w:rsidR="000563C5">
        <w:rPr>
          <w:rFonts w:ascii="Arial Unicode MS" w:eastAsia="Arial Unicode MS" w:hAnsi="Arial Unicode MS" w:cs="Arial Unicode MS"/>
          <w:b/>
          <w:color w:val="808080" w:themeColor="background1" w:themeShade="80"/>
          <w:sz w:val="24"/>
          <w:szCs w:val="24"/>
          <w:lang w:eastAsia="fi-FI"/>
        </w:rPr>
        <w:t>19.10.</w:t>
      </w:r>
      <w:r w:rsidR="001702E4" w:rsidRPr="002541BB">
        <w:rPr>
          <w:rFonts w:ascii="Arial Unicode MS" w:eastAsia="Arial Unicode MS" w:hAnsi="Arial Unicode MS" w:cs="Arial Unicode MS"/>
          <w:b/>
          <w:color w:val="808080" w:themeColor="background1" w:themeShade="80"/>
          <w:sz w:val="24"/>
          <w:szCs w:val="24"/>
          <w:lang w:eastAsia="fi-FI"/>
        </w:rPr>
        <w:t xml:space="preserve">2016 </w:t>
      </w:r>
      <w:r w:rsidR="00160AB0" w:rsidRPr="002541BB">
        <w:rPr>
          <w:rFonts w:ascii="Arial Unicode MS" w:eastAsia="Arial Unicode MS" w:hAnsi="Arial Unicode MS" w:cs="Arial Unicode MS"/>
          <w:b/>
          <w:color w:val="808080" w:themeColor="background1" w:themeShade="80"/>
          <w:sz w:val="24"/>
          <w:szCs w:val="24"/>
          <w:lang w:eastAsia="fi-FI"/>
        </w:rPr>
        <w:t>Turun kriisikeskukse</w:t>
      </w:r>
      <w:r w:rsidR="006C699E">
        <w:rPr>
          <w:rFonts w:ascii="Arial Unicode MS" w:eastAsia="Arial Unicode MS" w:hAnsi="Arial Unicode MS" w:cs="Arial Unicode MS"/>
          <w:b/>
          <w:color w:val="808080" w:themeColor="background1" w:themeShade="80"/>
          <w:sz w:val="24"/>
          <w:szCs w:val="24"/>
          <w:lang w:eastAsia="fi-FI"/>
        </w:rPr>
        <w:t>ss</w:t>
      </w:r>
      <w:r w:rsidR="00160AB0" w:rsidRPr="002541BB">
        <w:rPr>
          <w:rFonts w:ascii="Arial Unicode MS" w:eastAsia="Arial Unicode MS" w:hAnsi="Arial Unicode MS" w:cs="Arial Unicode MS"/>
          <w:b/>
          <w:color w:val="808080" w:themeColor="background1" w:themeShade="80"/>
          <w:sz w:val="24"/>
          <w:szCs w:val="24"/>
          <w:lang w:eastAsia="fi-FI"/>
        </w:rPr>
        <w:t>a</w:t>
      </w:r>
      <w:r w:rsidR="001702E4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</w:t>
      </w:r>
      <w:r w:rsidR="002541BB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osoitteessa </w:t>
      </w:r>
      <w:r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Maariankatu 6 b </w:t>
      </w:r>
      <w:r w:rsidR="008B302B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(3. krs)</w:t>
      </w:r>
      <w:r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ja </w:t>
      </w:r>
      <w:r w:rsidRPr="00AB0FEA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kokoontuu </w:t>
      </w:r>
      <w:r w:rsidR="008B302B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aina keskiviikkoisi</w:t>
      </w:r>
      <w:r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n </w:t>
      </w:r>
      <w:r w:rsidRPr="00AB0FEA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klo 17</w:t>
      </w:r>
      <w:r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:30</w:t>
      </w:r>
      <w:r w:rsidRPr="00AB0FEA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–19</w:t>
      </w:r>
      <w:r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:00</w:t>
      </w:r>
      <w:r w:rsidRPr="00AB0FEA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</w:t>
      </w:r>
      <w:r w:rsidR="008B302B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yhteensä seitsemä</w:t>
      </w:r>
      <w:r w:rsidRPr="00AB0FEA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n kertaa.</w:t>
      </w:r>
      <w:r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</w:t>
      </w:r>
      <w:r w:rsidR="00160AB0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</w:t>
      </w:r>
      <w:r w:rsidR="00A34C47" w:rsidRPr="00AB0FEA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Ryhmään valitaan 5</w:t>
      </w:r>
      <w:r w:rsidR="00F91593" w:rsidRPr="00AB0FEA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–</w:t>
      </w:r>
      <w:r w:rsidR="00A34C47" w:rsidRPr="00AB0FEA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7 sopivasti</w:t>
      </w:r>
      <w:r w:rsidR="008B302B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samanikäistä lasta</w:t>
      </w:r>
      <w:r w:rsidR="002541BB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.</w:t>
      </w:r>
      <w:r w:rsidR="00277FE9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</w:t>
      </w:r>
      <w:r w:rsidR="002541BB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Sururyhmä on </w:t>
      </w:r>
      <w:r w:rsidR="001702E4" w:rsidRPr="001702E4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suljettu ja sinne osallistuvien toivotaan sitoutuvan jokaiselle ryhmäkerralle.</w:t>
      </w:r>
      <w:r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</w:t>
      </w:r>
      <w:r w:rsidR="00BE240D" w:rsidRPr="001702E4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Lounais-Suomen Mielenterve</w:t>
      </w:r>
      <w:r w:rsidR="00BE240D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ysseuran</w:t>
      </w:r>
      <w:r w:rsidR="00BE240D">
        <w:rPr>
          <w:rFonts w:ascii="Arial Unicode MS" w:eastAsia="Arial Unicode MS" w:hAnsi="Arial Unicode MS" w:cs="Arial Unicode MS"/>
          <w:noProof/>
          <w:color w:val="808080" w:themeColor="background1" w:themeShade="80"/>
          <w:sz w:val="24"/>
          <w:szCs w:val="24"/>
          <w:lang w:eastAsia="fi-FI"/>
        </w:rPr>
        <w:t xml:space="preserve"> </w:t>
      </w:r>
      <w:r w:rsidR="001702E4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Feeniks-</w:t>
      </w:r>
      <w:r w:rsidR="001702E4" w:rsidRPr="001702E4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työntekijät </w:t>
      </w:r>
      <w:r w:rsidR="00277FE9" w:rsidRPr="001702E4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toim</w:t>
      </w:r>
      <w:r w:rsidR="00277FE9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ivat sururyhmän yhteyshenkilö</w:t>
      </w:r>
      <w:r w:rsidR="000563C5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i</w:t>
      </w:r>
      <w:r w:rsidR="00277FE9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nä ja </w:t>
      </w:r>
      <w:r w:rsidR="001702E4" w:rsidRPr="001702E4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haastattelevat sururyhmään osallistuv</w:t>
      </w:r>
      <w:r w:rsidR="001F5111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ien</w:t>
      </w:r>
      <w:r w:rsidR="001702E4" w:rsidRPr="001702E4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perheet</w:t>
      </w:r>
      <w:r w:rsidR="00277FE9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.</w:t>
      </w:r>
    </w:p>
    <w:p w:rsidR="00277FE9" w:rsidRPr="00A3262C" w:rsidRDefault="00277FE9" w:rsidP="002541BB">
      <w:pPr>
        <w:spacing w:after="0" w:line="240" w:lineRule="auto"/>
        <w:ind w:right="707"/>
        <w:jc w:val="both"/>
        <w:rPr>
          <w:rFonts w:ascii="Arial Unicode MS" w:eastAsia="Arial Unicode MS" w:hAnsi="Arial Unicode MS" w:cs="Arial Unicode MS"/>
          <w:color w:val="808080" w:themeColor="background1" w:themeShade="80"/>
          <w:sz w:val="20"/>
          <w:szCs w:val="24"/>
          <w:lang w:eastAsia="fi-FI"/>
        </w:rPr>
      </w:pPr>
    </w:p>
    <w:p w:rsidR="00277FE9" w:rsidRDefault="00BE240D" w:rsidP="00277FE9">
      <w:pPr>
        <w:spacing w:after="0" w:line="240" w:lineRule="auto"/>
        <w:ind w:right="707"/>
        <w:jc w:val="both"/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</w:pPr>
      <w:r w:rsidRPr="002541BB">
        <w:rPr>
          <w:rFonts w:ascii="Arial Unicode MS" w:eastAsia="Arial Unicode MS" w:hAnsi="Arial Unicode MS" w:cs="Arial Unicode MS"/>
          <w:b/>
          <w:color w:val="808080" w:themeColor="background1" w:themeShade="80"/>
          <w:sz w:val="24"/>
          <w:szCs w:val="24"/>
          <w:lang w:eastAsia="fi-FI"/>
        </w:rPr>
        <w:t>Ilmo</w:t>
      </w:r>
      <w:r w:rsidR="000563C5">
        <w:rPr>
          <w:rFonts w:ascii="Arial Unicode MS" w:eastAsia="Arial Unicode MS" w:hAnsi="Arial Unicode MS" w:cs="Arial Unicode MS"/>
          <w:b/>
          <w:color w:val="808080" w:themeColor="background1" w:themeShade="80"/>
          <w:sz w:val="24"/>
          <w:szCs w:val="24"/>
          <w:lang w:eastAsia="fi-FI"/>
        </w:rPr>
        <w:t>ittautumiset ja lisäkyselyt 5</w:t>
      </w:r>
      <w:r w:rsidRPr="002541BB">
        <w:rPr>
          <w:rFonts w:ascii="Arial Unicode MS" w:eastAsia="Arial Unicode MS" w:hAnsi="Arial Unicode MS" w:cs="Arial Unicode MS"/>
          <w:b/>
          <w:color w:val="808080" w:themeColor="background1" w:themeShade="80"/>
          <w:sz w:val="24"/>
          <w:szCs w:val="24"/>
          <w:lang w:eastAsia="fi-FI"/>
        </w:rPr>
        <w:t>.</w:t>
      </w:r>
      <w:r w:rsidR="000563C5">
        <w:rPr>
          <w:rFonts w:ascii="Arial Unicode MS" w:eastAsia="Arial Unicode MS" w:hAnsi="Arial Unicode MS" w:cs="Arial Unicode MS"/>
          <w:b/>
          <w:color w:val="808080" w:themeColor="background1" w:themeShade="80"/>
          <w:sz w:val="24"/>
          <w:szCs w:val="24"/>
          <w:lang w:eastAsia="fi-FI"/>
        </w:rPr>
        <w:t>10.</w:t>
      </w:r>
      <w:r w:rsidRPr="002541BB">
        <w:rPr>
          <w:rFonts w:ascii="Arial Unicode MS" w:eastAsia="Arial Unicode MS" w:hAnsi="Arial Unicode MS" w:cs="Arial Unicode MS"/>
          <w:b/>
          <w:color w:val="808080" w:themeColor="background1" w:themeShade="80"/>
          <w:sz w:val="24"/>
          <w:szCs w:val="24"/>
          <w:lang w:eastAsia="fi-FI"/>
        </w:rPr>
        <w:t xml:space="preserve"> mennessä</w:t>
      </w:r>
      <w:r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:</w:t>
      </w:r>
    </w:p>
    <w:p w:rsidR="00A3262C" w:rsidRDefault="000563C5" w:rsidP="00277FE9">
      <w:pPr>
        <w:spacing w:after="0" w:line="240" w:lineRule="auto"/>
        <w:ind w:right="707"/>
        <w:jc w:val="both"/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</w:pPr>
      <w:r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Marja-Liisa Suorlahti </w:t>
      </w:r>
      <w:r w:rsidR="00BE240D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044 497 3109</w:t>
      </w:r>
      <w:r w:rsidR="00BE240D" w:rsidRPr="001D3C12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, </w:t>
      </w:r>
      <w:r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marja-liisa.suorlahti </w:t>
      </w:r>
      <w:r w:rsidR="00BE240D" w:rsidRPr="001D3C12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(at) turunkriisikeskus.fi</w:t>
      </w:r>
      <w:r w:rsidR="00277FE9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tai </w:t>
      </w:r>
    </w:p>
    <w:p w:rsidR="00FF7390" w:rsidRPr="00BE240D" w:rsidRDefault="00BE240D" w:rsidP="00277FE9">
      <w:pPr>
        <w:spacing w:after="0" w:line="240" w:lineRule="auto"/>
        <w:ind w:right="707"/>
        <w:jc w:val="both"/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</w:pPr>
      <w:r w:rsidRPr="001D3C12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Ulla Hohkuri 040 822 3271, ulla.hohkuri</w:t>
      </w:r>
      <w:r w:rsidR="000563C5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</w:t>
      </w:r>
      <w:r w:rsidRPr="001D3C12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>(at) turunkriisikeskus.fi</w:t>
      </w:r>
      <w:r w:rsidR="001F5111">
        <w:rPr>
          <w:rFonts w:ascii="Arial Unicode MS" w:eastAsia="Arial Unicode MS" w:hAnsi="Arial Unicode MS" w:cs="Arial Unicode MS"/>
          <w:color w:val="808080" w:themeColor="background1" w:themeShade="80"/>
          <w:sz w:val="24"/>
          <w:szCs w:val="24"/>
          <w:lang w:eastAsia="fi-FI"/>
        </w:rPr>
        <w:t xml:space="preserve"> (alk. 12.9.)</w:t>
      </w:r>
    </w:p>
    <w:sectPr w:rsidR="00FF7390" w:rsidRPr="00BE240D" w:rsidSect="00A3262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6AA" w:rsidRDefault="009556AA" w:rsidP="00BD1D17">
      <w:pPr>
        <w:spacing w:after="0" w:line="240" w:lineRule="auto"/>
      </w:pPr>
      <w:r>
        <w:separator/>
      </w:r>
    </w:p>
  </w:endnote>
  <w:endnote w:type="continuationSeparator" w:id="0">
    <w:p w:rsidR="009556AA" w:rsidRDefault="009556AA" w:rsidP="00BD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6AA" w:rsidRDefault="009556AA" w:rsidP="00BD1D17">
      <w:pPr>
        <w:spacing w:after="0" w:line="240" w:lineRule="auto"/>
      </w:pPr>
      <w:r>
        <w:separator/>
      </w:r>
    </w:p>
  </w:footnote>
  <w:footnote w:type="continuationSeparator" w:id="0">
    <w:p w:rsidR="009556AA" w:rsidRDefault="009556AA" w:rsidP="00BD1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326"/>
    <w:multiLevelType w:val="multilevel"/>
    <w:tmpl w:val="D978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304"/>
  <w:hyphenationZone w:val="425"/>
  <w:characterSpacingControl w:val="doNotCompress"/>
  <w:hdrShapeDefaults>
    <o:shapedefaults v:ext="edit" spidmax="2049">
      <o:colormru v:ext="edit" colors="#6f6,lime,#6f3,#6f9,#3c3,#34d927,#3be02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46"/>
    <w:rsid w:val="000563C5"/>
    <w:rsid w:val="00060591"/>
    <w:rsid w:val="000A7241"/>
    <w:rsid w:val="001058CC"/>
    <w:rsid w:val="00106F22"/>
    <w:rsid w:val="00135956"/>
    <w:rsid w:val="00156206"/>
    <w:rsid w:val="00160AB0"/>
    <w:rsid w:val="001702E4"/>
    <w:rsid w:val="00186371"/>
    <w:rsid w:val="001D3C12"/>
    <w:rsid w:val="001F5111"/>
    <w:rsid w:val="002541BB"/>
    <w:rsid w:val="0025566A"/>
    <w:rsid w:val="0026240C"/>
    <w:rsid w:val="00277FE9"/>
    <w:rsid w:val="00312455"/>
    <w:rsid w:val="00314E92"/>
    <w:rsid w:val="003B284F"/>
    <w:rsid w:val="003B2E1E"/>
    <w:rsid w:val="00427F5C"/>
    <w:rsid w:val="00433A64"/>
    <w:rsid w:val="0044640D"/>
    <w:rsid w:val="004B200E"/>
    <w:rsid w:val="00501973"/>
    <w:rsid w:val="0053088E"/>
    <w:rsid w:val="0054172B"/>
    <w:rsid w:val="00542077"/>
    <w:rsid w:val="00570846"/>
    <w:rsid w:val="00580E38"/>
    <w:rsid w:val="005A2739"/>
    <w:rsid w:val="005A2E81"/>
    <w:rsid w:val="005D20F0"/>
    <w:rsid w:val="005F6F75"/>
    <w:rsid w:val="00606A6A"/>
    <w:rsid w:val="00640E00"/>
    <w:rsid w:val="00662CF9"/>
    <w:rsid w:val="006C699E"/>
    <w:rsid w:val="00717DA2"/>
    <w:rsid w:val="007C7939"/>
    <w:rsid w:val="007E2A36"/>
    <w:rsid w:val="00830866"/>
    <w:rsid w:val="00846EAF"/>
    <w:rsid w:val="00874219"/>
    <w:rsid w:val="00890C5E"/>
    <w:rsid w:val="008B302B"/>
    <w:rsid w:val="008D09EF"/>
    <w:rsid w:val="008E2857"/>
    <w:rsid w:val="00912C62"/>
    <w:rsid w:val="009556AA"/>
    <w:rsid w:val="00977BB7"/>
    <w:rsid w:val="009B4D4A"/>
    <w:rsid w:val="00A254C6"/>
    <w:rsid w:val="00A3262C"/>
    <w:rsid w:val="00A34C47"/>
    <w:rsid w:val="00A447B9"/>
    <w:rsid w:val="00A56B0D"/>
    <w:rsid w:val="00AB0FEA"/>
    <w:rsid w:val="00AD17C0"/>
    <w:rsid w:val="00B92090"/>
    <w:rsid w:val="00B930BB"/>
    <w:rsid w:val="00BD1D17"/>
    <w:rsid w:val="00BE240D"/>
    <w:rsid w:val="00C038A9"/>
    <w:rsid w:val="00C171B6"/>
    <w:rsid w:val="00C42292"/>
    <w:rsid w:val="00CA6133"/>
    <w:rsid w:val="00CC56A1"/>
    <w:rsid w:val="00CF2C41"/>
    <w:rsid w:val="00D2337D"/>
    <w:rsid w:val="00D8509B"/>
    <w:rsid w:val="00DA77CB"/>
    <w:rsid w:val="00DC08F1"/>
    <w:rsid w:val="00DD7E0D"/>
    <w:rsid w:val="00E37F23"/>
    <w:rsid w:val="00E50660"/>
    <w:rsid w:val="00E536DC"/>
    <w:rsid w:val="00F20501"/>
    <w:rsid w:val="00F34649"/>
    <w:rsid w:val="00F86772"/>
    <w:rsid w:val="00F91593"/>
    <w:rsid w:val="00F946C5"/>
    <w:rsid w:val="00FC548E"/>
    <w:rsid w:val="00FF0CE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6,lime,#6f3,#6f9,#3c3,#34d927,#3be020"/>
    </o:shapedefaults>
    <o:shapelayout v:ext="edit">
      <o:idmap v:ext="edit" data="1"/>
    </o:shapelayout>
  </w:shapeDefaults>
  <w:decimalSymbol w:val=","/>
  <w:listSeparator w:val=";"/>
  <w15:docId w15:val="{61CDB822-E8CA-481F-A235-9CC0E98A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70846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4C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D1D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D1D17"/>
  </w:style>
  <w:style w:type="paragraph" w:styleId="Alatunniste">
    <w:name w:val="footer"/>
    <w:basedOn w:val="Normaali"/>
    <w:link w:val="AlatunnisteChar"/>
    <w:uiPriority w:val="99"/>
    <w:unhideWhenUsed/>
    <w:rsid w:val="00BD1D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D1D17"/>
  </w:style>
  <w:style w:type="character" w:styleId="Rivinumero">
    <w:name w:val="line number"/>
    <w:basedOn w:val="Kappaleenoletusfontti"/>
    <w:uiPriority w:val="99"/>
    <w:semiHidden/>
    <w:unhideWhenUsed/>
    <w:rsid w:val="00BD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868B5-B1BC-4840-93DB-128352C3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kriisikeskus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</dc:creator>
  <cp:lastModifiedBy>Suomen nuoret lesket</cp:lastModifiedBy>
  <cp:revision>2</cp:revision>
  <cp:lastPrinted>2016-08-22T12:59:00Z</cp:lastPrinted>
  <dcterms:created xsi:type="dcterms:W3CDTF">2016-08-24T12:08:00Z</dcterms:created>
  <dcterms:modified xsi:type="dcterms:W3CDTF">2016-08-24T12:08:00Z</dcterms:modified>
</cp:coreProperties>
</file>